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4E0EF" w14:textId="6FA75F3D" w:rsidR="004D6390" w:rsidRDefault="004D6390" w:rsidP="004D6390">
      <w:pPr>
        <w:jc w:val="center"/>
        <w:rPr>
          <w:b/>
        </w:rPr>
      </w:pPr>
      <w:r w:rsidRPr="004D6390">
        <w:rPr>
          <w:b/>
        </w:rPr>
        <w:t>20</w:t>
      </w:r>
      <w:r w:rsidR="00D22CA1">
        <w:rPr>
          <w:b/>
        </w:rPr>
        <w:t>20</w:t>
      </w:r>
      <w:r w:rsidRPr="004D6390">
        <w:rPr>
          <w:b/>
        </w:rPr>
        <w:t xml:space="preserve"> Guidelines for Program, Speaker, Diversity and Reimbursement Guidelines for NYSBA EELS</w:t>
      </w:r>
    </w:p>
    <w:p w14:paraId="02FDA99D" w14:textId="5860A8A7" w:rsidR="00D22CA1" w:rsidRDefault="00D22CA1" w:rsidP="004D6390">
      <w:pPr>
        <w:jc w:val="center"/>
        <w:rPr>
          <w:b/>
        </w:rPr>
      </w:pPr>
    </w:p>
    <w:p w14:paraId="0F32E67D" w14:textId="4865478F" w:rsidR="00D22CA1" w:rsidRPr="004D6390" w:rsidRDefault="00D22CA1" w:rsidP="004D6390">
      <w:pPr>
        <w:jc w:val="center"/>
        <w:rPr>
          <w:b/>
        </w:rPr>
      </w:pPr>
      <w:r>
        <w:rPr>
          <w:b/>
        </w:rPr>
        <w:t xml:space="preserve">UNANIMOUSLY ADOPTED ON JANUARY. 30, 2020  </w:t>
      </w:r>
    </w:p>
    <w:p w14:paraId="5F162C14" w14:textId="77777777" w:rsidR="004D6390" w:rsidRDefault="004D6390" w:rsidP="004D6390">
      <w:pPr>
        <w:jc w:val="both"/>
      </w:pPr>
    </w:p>
    <w:p w14:paraId="70A5F3BF" w14:textId="77777777" w:rsidR="004D6390" w:rsidRDefault="004D6390" w:rsidP="004D6390">
      <w:pPr>
        <w:ind w:firstLine="720"/>
        <w:jc w:val="both"/>
      </w:pPr>
      <w:r>
        <w:t>The NYSBA EELS would like to develop a consistent policy with respect to Program, Speaker, Diversity and Reimbursement Guidelines so that these Guidelines can be made available on the NYSBA EELS website and be given to anyone who is assisting with Program development for any conference, meeting or webinar being sponsored and approved by the EELS.</w:t>
      </w:r>
    </w:p>
    <w:p w14:paraId="2984E996" w14:textId="77777777" w:rsidR="004D6390" w:rsidRDefault="004D6390" w:rsidP="004D6390">
      <w:pPr>
        <w:jc w:val="both"/>
      </w:pPr>
    </w:p>
    <w:p w14:paraId="6B01FB6D" w14:textId="77777777" w:rsidR="004D6390" w:rsidRPr="004D6390" w:rsidRDefault="004D6390" w:rsidP="004D6390">
      <w:pPr>
        <w:jc w:val="both"/>
        <w:rPr>
          <w:b/>
        </w:rPr>
      </w:pPr>
      <w:r w:rsidRPr="004D6390">
        <w:rPr>
          <w:b/>
        </w:rPr>
        <w:t>Diversity</w:t>
      </w:r>
    </w:p>
    <w:p w14:paraId="46177FEE" w14:textId="77777777" w:rsidR="004D6390" w:rsidRDefault="004D6390" w:rsidP="004D6390">
      <w:pPr>
        <w:jc w:val="both"/>
      </w:pPr>
    </w:p>
    <w:p w14:paraId="0E93A6B4" w14:textId="211C7CB8" w:rsidR="004D6390" w:rsidRDefault="004D6390" w:rsidP="004D6390">
      <w:pPr>
        <w:ind w:firstLine="720"/>
        <w:jc w:val="both"/>
      </w:pPr>
      <w:r>
        <w:t xml:space="preserve">These Guidelines </w:t>
      </w:r>
      <w:r w:rsidR="00815C2E">
        <w:t>consider</w:t>
      </w:r>
      <w:r>
        <w:t xml:space="preserve"> established goals of the EELS such as the Commi</w:t>
      </w:r>
      <w:r w:rsidR="007D6BF6">
        <w:t>t</w:t>
      </w:r>
      <w:r>
        <w:t>ment to Diversity</w:t>
      </w:r>
      <w:r w:rsidR="00163628">
        <w:t xml:space="preserve"> and Inclusion, </w:t>
      </w:r>
      <w:r w:rsidR="004A72B4">
        <w:t xml:space="preserve">adopted on </w:t>
      </w:r>
      <w:r w:rsidR="00163628">
        <w:t xml:space="preserve">September </w:t>
      </w:r>
      <w:r w:rsidR="004A72B4">
        <w:t xml:space="preserve">22, </w:t>
      </w:r>
      <w:r w:rsidR="00163628">
        <w:t>2019 by the co-chairs of the Committee on Diversity and Inclusion</w:t>
      </w:r>
      <w:r w:rsidR="00815C2E">
        <w:t xml:space="preserve">. </w:t>
      </w:r>
      <w:r>
        <w:t>Each person developing a program should carefully consider how the program through its choice of invited speakers may help the EELS achieve a greater diversity in our Section. Specifically</w:t>
      </w:r>
      <w:r w:rsidR="007D6BF6">
        <w:t>,</w:t>
      </w:r>
      <w:r>
        <w:t xml:space="preserve"> the Commitment to Diversity </w:t>
      </w:r>
      <w:r w:rsidR="00163628">
        <w:t xml:space="preserve">and Inclusion </w:t>
      </w:r>
      <w:r>
        <w:t xml:space="preserve">requires each person developing a program </w:t>
      </w:r>
      <w:r w:rsidR="004132E2">
        <w:t xml:space="preserve">to </w:t>
      </w:r>
      <w:r>
        <w:t xml:space="preserve">work with the CLE Committee and Program Chairs to encourage </w:t>
      </w:r>
      <w:r w:rsidR="004132E2">
        <w:t xml:space="preserve">the </w:t>
      </w:r>
      <w:r>
        <w:t xml:space="preserve">selection of speakers with diverse backgrounds and experiences and </w:t>
      </w:r>
      <w:r w:rsidR="004132E2">
        <w:t xml:space="preserve">to </w:t>
      </w:r>
      <w:r>
        <w:t>review proposed rosters of speakers and panelists for Section programs</w:t>
      </w:r>
      <w:r w:rsidR="00FA39D3">
        <w:t xml:space="preserve">, again to achieve the goal of </w:t>
      </w:r>
      <w:r>
        <w:t>diversity participation.  Please</w:t>
      </w:r>
      <w:r w:rsidR="00FA39D3">
        <w:t>,</w:t>
      </w:r>
      <w:r>
        <w:t xml:space="preserve"> wherever possible</w:t>
      </w:r>
      <w:r w:rsidR="00FA39D3">
        <w:t>,</w:t>
      </w:r>
      <w:r>
        <w:t xml:space="preserve"> reach out to new speakers and experts for panels and avoid having multiple speakers or panel participants from the same Firm or viewpoint.</w:t>
      </w:r>
    </w:p>
    <w:p w14:paraId="516F07AE" w14:textId="77777777" w:rsidR="004D6390" w:rsidRDefault="004D6390" w:rsidP="004D6390">
      <w:pPr>
        <w:jc w:val="both"/>
      </w:pPr>
    </w:p>
    <w:p w14:paraId="2B867235" w14:textId="77777777" w:rsidR="004D6390" w:rsidRPr="004D6390" w:rsidRDefault="004D6390" w:rsidP="004D6390">
      <w:pPr>
        <w:jc w:val="both"/>
        <w:rPr>
          <w:b/>
        </w:rPr>
      </w:pPr>
      <w:r w:rsidRPr="004D6390">
        <w:rPr>
          <w:b/>
        </w:rPr>
        <w:t>Reimbursement of Speaker Registration</w:t>
      </w:r>
      <w:r w:rsidR="007D6BF6">
        <w:rPr>
          <w:b/>
        </w:rPr>
        <w:t xml:space="preserve"> and</w:t>
      </w:r>
      <w:r w:rsidRPr="004D6390">
        <w:rPr>
          <w:b/>
        </w:rPr>
        <w:t xml:space="preserve"> Expenses</w:t>
      </w:r>
      <w:r w:rsidR="007D6BF6">
        <w:rPr>
          <w:b/>
        </w:rPr>
        <w:t xml:space="preserve"> </w:t>
      </w:r>
      <w:r w:rsidRPr="004D6390">
        <w:rPr>
          <w:b/>
        </w:rPr>
        <w:t xml:space="preserve">    </w:t>
      </w:r>
    </w:p>
    <w:p w14:paraId="5FD8267B" w14:textId="77777777" w:rsidR="004D6390" w:rsidRDefault="004D6390" w:rsidP="004D6390">
      <w:pPr>
        <w:jc w:val="both"/>
      </w:pPr>
    </w:p>
    <w:p w14:paraId="0249249D" w14:textId="02411D2C" w:rsidR="004D6390" w:rsidRDefault="004D6390" w:rsidP="004D6390">
      <w:pPr>
        <w:ind w:firstLine="720"/>
        <w:jc w:val="both"/>
      </w:pPr>
      <w:r>
        <w:t>Generally</w:t>
      </w:r>
      <w:r w:rsidR="007D6BF6">
        <w:t>,</w:t>
      </w:r>
      <w:r>
        <w:t xml:space="preserve"> reimbursement (or waiver) of speaker</w:t>
      </w:r>
      <w:r w:rsidR="00D23C02">
        <w:t xml:space="preserve"> </w:t>
      </w:r>
      <w:r>
        <w:t xml:space="preserve">registration fees and expenses is to be discouraged </w:t>
      </w:r>
      <w:r w:rsidR="007D6BF6">
        <w:t>for</w:t>
      </w:r>
      <w:r>
        <w:t xml:space="preserve"> EEL</w:t>
      </w:r>
      <w:r w:rsidR="004132E2">
        <w:t>S</w:t>
      </w:r>
      <w:r>
        <w:t xml:space="preserve"> members absent approval under unusual circumstances from the Section Chair</w:t>
      </w:r>
      <w:r w:rsidR="003968F6">
        <w:t xml:space="preserve"> and Treasurer. </w:t>
      </w:r>
      <w:r w:rsidR="00D23C02">
        <w:t>If registration fees are covered by NYSBA, speakers will be notified that their registration fees will be waived. F</w:t>
      </w:r>
      <w:r>
        <w:t>ees can only be waived by the Section Chair after consultation with the Section Treasurer.</w:t>
      </w:r>
      <w:r w:rsidR="003968F6">
        <w:t xml:space="preserve"> T</w:t>
      </w:r>
      <w:r w:rsidR="00D23C02">
        <w:t>ravel expenses for NYSBA EELS members are discouraged</w:t>
      </w:r>
      <w:r w:rsidR="003968F6">
        <w:t xml:space="preserve">. However, </w:t>
      </w:r>
      <w:r w:rsidR="00D23C02">
        <w:t xml:space="preserve">it is </w:t>
      </w:r>
      <w:r>
        <w:t xml:space="preserve">appropriate to cover the travel expenses and fees </w:t>
      </w:r>
      <w:r w:rsidR="00F052DF">
        <w:t xml:space="preserve">for the Annual </w:t>
      </w:r>
      <w:r w:rsidR="00D23C02">
        <w:t>or Fall M</w:t>
      </w:r>
      <w:r w:rsidR="00F052DF">
        <w:t>eeting</w:t>
      </w:r>
      <w:r w:rsidR="00D23C02">
        <w:t xml:space="preserve">s for </w:t>
      </w:r>
      <w:r>
        <w:t>keynote speakers and panel participants who are not EEL</w:t>
      </w:r>
      <w:r w:rsidR="004132E2">
        <w:t>S</w:t>
      </w:r>
      <w:r>
        <w:t xml:space="preserve"> members</w:t>
      </w:r>
      <w:r w:rsidR="003968F6">
        <w:t xml:space="preserve"> up to $500</w:t>
      </w:r>
      <w:r>
        <w:t>. No agreement should be made to do so</w:t>
      </w:r>
      <w:r w:rsidR="003968F6">
        <w:t xml:space="preserve"> by any section member</w:t>
      </w:r>
      <w:r w:rsidR="007D6BF6">
        <w:t>,</w:t>
      </w:r>
      <w:r>
        <w:t xml:space="preserve"> however</w:t>
      </w:r>
      <w:r w:rsidR="007D6BF6">
        <w:t>,</w:t>
      </w:r>
      <w:r>
        <w:t xml:space="preserve"> without first consulting with the Section Chair</w:t>
      </w:r>
      <w:r w:rsidR="003968F6">
        <w:t xml:space="preserve"> and Treasurer,</w:t>
      </w:r>
      <w:r>
        <w:t xml:space="preserve"> </w:t>
      </w:r>
      <w:r w:rsidR="003968F6">
        <w:t xml:space="preserve">and obtaining approval </w:t>
      </w:r>
      <w:r>
        <w:t xml:space="preserve">in writing. </w:t>
      </w:r>
    </w:p>
    <w:p w14:paraId="4B0E4C0A" w14:textId="77777777" w:rsidR="004D6390" w:rsidRDefault="004D6390" w:rsidP="004D6390">
      <w:pPr>
        <w:jc w:val="both"/>
      </w:pPr>
    </w:p>
    <w:p w14:paraId="7E87ED87" w14:textId="7EB53094" w:rsidR="004D6390" w:rsidRDefault="004D6390" w:rsidP="004D6390">
      <w:pPr>
        <w:ind w:firstLine="720"/>
        <w:jc w:val="both"/>
      </w:pPr>
      <w:r>
        <w:t xml:space="preserve">At </w:t>
      </w:r>
      <w:r w:rsidR="003968F6">
        <w:t xml:space="preserve">other </w:t>
      </w:r>
      <w:r>
        <w:t>Section events</w:t>
      </w:r>
      <w:r w:rsidR="00070C9F">
        <w:t>,</w:t>
      </w:r>
      <w:r>
        <w:t xml:space="preserve"> it may </w:t>
      </w:r>
      <w:r w:rsidR="00FA25EB">
        <w:t xml:space="preserve">also </w:t>
      </w:r>
      <w:r>
        <w:t>be appropriate to cover program expenses and meals</w:t>
      </w:r>
      <w:r w:rsidR="003968F6">
        <w:t xml:space="preserve">, </w:t>
      </w:r>
      <w:bookmarkStart w:id="0" w:name="_GoBack"/>
      <w:bookmarkEnd w:id="0"/>
      <w:r w:rsidR="003968F6">
        <w:t xml:space="preserve">if requested, </w:t>
      </w:r>
      <w:r>
        <w:t xml:space="preserve">for non-member </w:t>
      </w:r>
      <w:r w:rsidR="00FA25EB">
        <w:t xml:space="preserve">desired </w:t>
      </w:r>
      <w:r>
        <w:t xml:space="preserve">speakers and panel participants. Waiver of registration fees for such speakers and panel participants is encouraged. </w:t>
      </w:r>
      <w:r w:rsidR="00070C9F">
        <w:t>T</w:t>
      </w:r>
      <w:r>
        <w:t xml:space="preserve">o encourage participation, the Section may </w:t>
      </w:r>
      <w:r w:rsidR="00070C9F">
        <w:t xml:space="preserve">further </w:t>
      </w:r>
      <w:r>
        <w:t>decide to cover travel costs</w:t>
      </w:r>
      <w:r w:rsidR="007D6BF6">
        <w:t xml:space="preserve"> (transportation and hotel expenses)</w:t>
      </w:r>
      <w:r w:rsidR="003968F6">
        <w:t>,</w:t>
      </w:r>
      <w:r>
        <w:t xml:space="preserve"> </w:t>
      </w:r>
      <w:r w:rsidR="00FA25EB">
        <w:t xml:space="preserve">but </w:t>
      </w:r>
      <w:r w:rsidR="003968F6">
        <w:t xml:space="preserve">only </w:t>
      </w:r>
      <w:r>
        <w:t xml:space="preserve">where the speaker </w:t>
      </w:r>
      <w:r w:rsidR="003968F6">
        <w:t xml:space="preserve">has requested reimbursement by the Section. </w:t>
      </w:r>
      <w:r>
        <w:t>Such costs should be no more than $</w:t>
      </w:r>
      <w:r w:rsidR="004A72B4">
        <w:t>5</w:t>
      </w:r>
      <w:r>
        <w:t xml:space="preserve">00 </w:t>
      </w:r>
      <w:r w:rsidR="00FA39D3">
        <w:t xml:space="preserve">per event </w:t>
      </w:r>
      <w:r>
        <w:t xml:space="preserve">and should be approved </w:t>
      </w:r>
      <w:r w:rsidR="00F052DF">
        <w:t xml:space="preserve">by the Section Chair </w:t>
      </w:r>
      <w:r w:rsidR="00070C9F">
        <w:t xml:space="preserve">and Treasurer </w:t>
      </w:r>
      <w:r>
        <w:t>in advance of offering such reimbursement</w:t>
      </w:r>
      <w:r w:rsidR="003968F6">
        <w:t xml:space="preserve"> for a </w:t>
      </w:r>
      <w:r w:rsidR="00FA25EB">
        <w:t xml:space="preserve">desired </w:t>
      </w:r>
      <w:r w:rsidR="003968F6">
        <w:t>speaker</w:t>
      </w:r>
      <w:r w:rsidR="00FA25EB">
        <w:t xml:space="preserve">. </w:t>
      </w:r>
      <w:r>
        <w:t>In unusual circumstances</w:t>
      </w:r>
      <w:r w:rsidR="00FA39D3">
        <w:t>,</w:t>
      </w:r>
      <w:r>
        <w:t xml:space="preserve"> the Section Chair and Cabinet may decide to pay a speaker fee or to reimburse the speaker’s expenses at a higher level due to the stature or unusual benefit offered by the speaker’s participation to the event. Any such decision should be viewed as extraordinary and should be supported by a </w:t>
      </w:r>
      <w:r w:rsidR="007D6BF6">
        <w:t xml:space="preserve">cabinet </w:t>
      </w:r>
      <w:r>
        <w:t xml:space="preserve">majority </w:t>
      </w:r>
      <w:r w:rsidR="007D6BF6">
        <w:t>and</w:t>
      </w:r>
      <w:r>
        <w:t xml:space="preserve"> the Section Chair. </w:t>
      </w:r>
    </w:p>
    <w:p w14:paraId="3FB05957" w14:textId="77777777" w:rsidR="004D6390" w:rsidRDefault="004D6390" w:rsidP="004D6390">
      <w:pPr>
        <w:jc w:val="both"/>
      </w:pPr>
    </w:p>
    <w:p w14:paraId="6B603DD6" w14:textId="77777777" w:rsidR="004D6390" w:rsidRDefault="004D6390" w:rsidP="004D6390">
      <w:pPr>
        <w:ind w:firstLine="720"/>
        <w:jc w:val="both"/>
      </w:pPr>
      <w:r>
        <w:t>For sponsors of any EEL</w:t>
      </w:r>
      <w:r w:rsidR="00FA39D3">
        <w:t>S’</w:t>
      </w:r>
      <w:r>
        <w:t xml:space="preserve"> event</w:t>
      </w:r>
      <w:r w:rsidR="003E2A67">
        <w:t>,</w:t>
      </w:r>
      <w:r>
        <w:t xml:space="preserve"> it will be appropriate for the Cabinet, in consultation with the NYSBA representative</w:t>
      </w:r>
      <w:r w:rsidR="00FA39D3">
        <w:t>,</w:t>
      </w:r>
      <w:r>
        <w:t xml:space="preserve"> to evaluate </w:t>
      </w:r>
      <w:r w:rsidR="003E2A67">
        <w:t>any</w:t>
      </w:r>
      <w:r>
        <w:t xml:space="preserve"> benefits </w:t>
      </w:r>
      <w:r w:rsidR="003E2A67">
        <w:t>to</w:t>
      </w:r>
      <w:r>
        <w:t xml:space="preserve"> be conferred on sponsors to encourage present and future participation. </w:t>
      </w:r>
    </w:p>
    <w:p w14:paraId="663135C6" w14:textId="77777777" w:rsidR="004D6390" w:rsidRDefault="004D6390" w:rsidP="004D6390">
      <w:pPr>
        <w:jc w:val="both"/>
      </w:pPr>
    </w:p>
    <w:p w14:paraId="08E8D0AA" w14:textId="77777777" w:rsidR="004D6390" w:rsidRDefault="004D6390" w:rsidP="004D6390">
      <w:pPr>
        <w:ind w:firstLine="720"/>
        <w:jc w:val="both"/>
      </w:pPr>
      <w:r>
        <w:t>In every case</w:t>
      </w:r>
      <w:r w:rsidR="003E2A67">
        <w:t>,</w:t>
      </w:r>
      <w:r>
        <w:t xml:space="preserve"> special attention and approval </w:t>
      </w:r>
      <w:r w:rsidR="007D6BF6">
        <w:t xml:space="preserve">from the Section Chair, after written consultation with NYSBA, </w:t>
      </w:r>
      <w:r>
        <w:t xml:space="preserve">must be obtained for requests for reimbursement of any kind for any speakers, panelists or sponsors who are NYS government employees or public officials. Such reimbursement may not be possible due to the State ethics rules. </w:t>
      </w:r>
    </w:p>
    <w:p w14:paraId="6699B42A" w14:textId="77777777" w:rsidR="004D6390" w:rsidRDefault="004D6390" w:rsidP="004D6390">
      <w:pPr>
        <w:jc w:val="both"/>
      </w:pPr>
    </w:p>
    <w:p w14:paraId="31A1A81E" w14:textId="77777777" w:rsidR="004D6390" w:rsidRDefault="004D6390" w:rsidP="004D6390">
      <w:pPr>
        <w:ind w:firstLine="720"/>
        <w:jc w:val="both"/>
      </w:pPr>
      <w:r>
        <w:t>Wherever it is feasible to do so, EEL</w:t>
      </w:r>
      <w:r w:rsidR="003E2A67">
        <w:t>S</w:t>
      </w:r>
      <w:r>
        <w:t xml:space="preserve"> should encourage the attendance of law students </w:t>
      </w:r>
      <w:r w:rsidR="003E2A67">
        <w:t xml:space="preserve">at Section events </w:t>
      </w:r>
      <w:r>
        <w:t xml:space="preserve">at no </w:t>
      </w:r>
      <w:r w:rsidR="003E2A67">
        <w:t xml:space="preserve">or reduced </w:t>
      </w:r>
      <w:r>
        <w:t>cost to the students. Generally</w:t>
      </w:r>
      <w:r w:rsidR="00AA05BE">
        <w:t>,</w:t>
      </w:r>
      <w:r>
        <w:t xml:space="preserve"> students will </w:t>
      </w:r>
      <w:r w:rsidR="003E2A67">
        <w:t xml:space="preserve">be expected </w:t>
      </w:r>
      <w:r>
        <w:t xml:space="preserve">to cover </w:t>
      </w:r>
      <w:r w:rsidR="003E2A67">
        <w:t xml:space="preserve">their own </w:t>
      </w:r>
      <w:r>
        <w:t xml:space="preserve">travel and hotel costs.   </w:t>
      </w:r>
    </w:p>
    <w:p w14:paraId="21BB6037" w14:textId="77777777" w:rsidR="00DF604E" w:rsidRDefault="00DF604E"/>
    <w:sectPr w:rsidR="00DF604E" w:rsidSect="008D2C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4E612" w14:textId="77777777" w:rsidR="00936C5D" w:rsidRDefault="00936C5D" w:rsidP="004D6390">
      <w:r>
        <w:separator/>
      </w:r>
    </w:p>
  </w:endnote>
  <w:endnote w:type="continuationSeparator" w:id="0">
    <w:p w14:paraId="3C9878D3" w14:textId="77777777" w:rsidR="00936C5D" w:rsidRDefault="00936C5D" w:rsidP="004D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92A2" w14:textId="77777777" w:rsidR="004D6390" w:rsidRDefault="004D6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B1F5" w14:textId="77777777" w:rsidR="004D6390" w:rsidRDefault="004D6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533C" w14:textId="77777777" w:rsidR="004D6390" w:rsidRDefault="004D6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7F041" w14:textId="77777777" w:rsidR="00936C5D" w:rsidRDefault="00936C5D" w:rsidP="004D6390">
      <w:r>
        <w:separator/>
      </w:r>
    </w:p>
  </w:footnote>
  <w:footnote w:type="continuationSeparator" w:id="0">
    <w:p w14:paraId="01C6E452" w14:textId="77777777" w:rsidR="00936C5D" w:rsidRDefault="00936C5D" w:rsidP="004D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E53D" w14:textId="77777777" w:rsidR="004D6390" w:rsidRDefault="004D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95DF" w14:textId="77777777" w:rsidR="004D6390" w:rsidRDefault="004D6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E1CF" w14:textId="77777777" w:rsidR="004D6390" w:rsidRDefault="004D6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90"/>
    <w:rsid w:val="00070C9F"/>
    <w:rsid w:val="00145F1B"/>
    <w:rsid w:val="00163628"/>
    <w:rsid w:val="00236B75"/>
    <w:rsid w:val="003968F6"/>
    <w:rsid w:val="003E2A67"/>
    <w:rsid w:val="004132E2"/>
    <w:rsid w:val="004A72B4"/>
    <w:rsid w:val="004D6390"/>
    <w:rsid w:val="006245D9"/>
    <w:rsid w:val="006A41C9"/>
    <w:rsid w:val="0071632D"/>
    <w:rsid w:val="007D6BF6"/>
    <w:rsid w:val="007E7ADC"/>
    <w:rsid w:val="00815C2E"/>
    <w:rsid w:val="00881ED9"/>
    <w:rsid w:val="008D2C62"/>
    <w:rsid w:val="00936C5D"/>
    <w:rsid w:val="009A7871"/>
    <w:rsid w:val="00A371ED"/>
    <w:rsid w:val="00AA05BE"/>
    <w:rsid w:val="00CD3F4D"/>
    <w:rsid w:val="00CE7263"/>
    <w:rsid w:val="00D22CA1"/>
    <w:rsid w:val="00D23C02"/>
    <w:rsid w:val="00D65082"/>
    <w:rsid w:val="00DF604E"/>
    <w:rsid w:val="00F052DF"/>
    <w:rsid w:val="00F93732"/>
    <w:rsid w:val="00FA25EB"/>
    <w:rsid w:val="00FA39D3"/>
    <w:rsid w:val="00FA5FF7"/>
    <w:rsid w:val="00FC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6399E"/>
  <w15:docId w15:val="{CEC54E87-9A79-43BF-B0E9-67229E56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390"/>
    <w:pPr>
      <w:tabs>
        <w:tab w:val="center" w:pos="4680"/>
        <w:tab w:val="right" w:pos="9360"/>
      </w:tabs>
    </w:pPr>
  </w:style>
  <w:style w:type="character" w:customStyle="1" w:styleId="HeaderChar">
    <w:name w:val="Header Char"/>
    <w:basedOn w:val="DefaultParagraphFont"/>
    <w:link w:val="Header"/>
    <w:uiPriority w:val="99"/>
    <w:rsid w:val="004D6390"/>
  </w:style>
  <w:style w:type="paragraph" w:styleId="Footer">
    <w:name w:val="footer"/>
    <w:basedOn w:val="Normal"/>
    <w:link w:val="FooterChar"/>
    <w:uiPriority w:val="99"/>
    <w:unhideWhenUsed/>
    <w:rsid w:val="004D6390"/>
    <w:pPr>
      <w:tabs>
        <w:tab w:val="center" w:pos="4680"/>
        <w:tab w:val="right" w:pos="9360"/>
      </w:tabs>
    </w:pPr>
  </w:style>
  <w:style w:type="character" w:customStyle="1" w:styleId="FooterChar">
    <w:name w:val="Footer Char"/>
    <w:basedOn w:val="DefaultParagraphFont"/>
    <w:link w:val="Footer"/>
    <w:uiPriority w:val="99"/>
    <w:rsid w:val="004D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878C-FB61-4BFC-8B95-FF62DCF8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George</dc:creator>
  <cp:keywords/>
  <dc:description/>
  <cp:lastModifiedBy>Howard Tollin</cp:lastModifiedBy>
  <cp:revision>5</cp:revision>
  <dcterms:created xsi:type="dcterms:W3CDTF">2020-03-14T17:16:00Z</dcterms:created>
  <dcterms:modified xsi:type="dcterms:W3CDTF">2020-03-14T17:28:00Z</dcterms:modified>
</cp:coreProperties>
</file>